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2827401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D6395E">
        <w:rPr>
          <w:rFonts w:ascii="Century Gothic" w:hAnsi="Century Gothic"/>
          <w:b/>
          <w:sz w:val="24"/>
          <w:szCs w:val="24"/>
        </w:rPr>
        <w:t>Quinta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6395E">
        <w:rPr>
          <w:rFonts w:ascii="Century Gothic" w:hAnsi="Century Gothic"/>
          <w:b/>
          <w:sz w:val="24"/>
          <w:szCs w:val="24"/>
        </w:rPr>
        <w:t>trece</w:t>
      </w:r>
      <w:r w:rsidR="00141C11">
        <w:rPr>
          <w:rFonts w:ascii="Century Gothic" w:hAnsi="Century Gothic"/>
          <w:b/>
          <w:sz w:val="24"/>
          <w:szCs w:val="24"/>
        </w:rPr>
        <w:t xml:space="preserve"> de </w:t>
      </w:r>
      <w:r w:rsidR="003F7B62">
        <w:rPr>
          <w:rFonts w:ascii="Century Gothic" w:hAnsi="Century Gothic"/>
          <w:b/>
          <w:sz w:val="24"/>
          <w:szCs w:val="24"/>
        </w:rPr>
        <w:t>marzo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6395E" w:rsidRPr="0052553A" w:rsidRDefault="00D6395E" w:rsidP="00D6395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6395E" w:rsidRDefault="00D6395E" w:rsidP="00D6395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6395E" w:rsidRPr="0052553A" w:rsidRDefault="00D6395E" w:rsidP="00D6395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170</w:t>
      </w:r>
      <w:r w:rsidRPr="00B40AA3">
        <w:rPr>
          <w:rFonts w:ascii="Century Gothic" w:hAnsi="Century Gothic"/>
          <w:b w:val="0"/>
          <w:sz w:val="24"/>
          <w:szCs w:val="24"/>
        </w:rPr>
        <w:t>/2020</w:t>
      </w:r>
      <w:r>
        <w:rPr>
          <w:rFonts w:ascii="Century Gothic" w:hAnsi="Century Gothic"/>
          <w:b w:val="0"/>
          <w:sz w:val="24"/>
          <w:szCs w:val="24"/>
        </w:rPr>
        <w:t xml:space="preserve">-C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351/2019,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D6395E" w:rsidRDefault="00D6395E" w:rsidP="00D6395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705/2019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351/2019 del Primer Tribunal Colegiado en Materia Administrativa del Tercer Circuito.</w:t>
      </w:r>
    </w:p>
    <w:p w:rsidR="00E86C1F" w:rsidRPr="00176ABC" w:rsidRDefault="00D6395E" w:rsidP="00D639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la Recusación con Causa 01/2019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6395E">
        <w:rPr>
          <w:rFonts w:ascii="Century Gothic" w:hAnsi="Century Gothic"/>
          <w:b/>
          <w:sz w:val="24"/>
          <w:szCs w:val="24"/>
        </w:rPr>
        <w:t>DOCE</w:t>
      </w:r>
      <w:bookmarkStart w:id="0" w:name="_GoBack"/>
      <w:bookmarkEnd w:id="0"/>
      <w:r w:rsidR="00EC196A">
        <w:rPr>
          <w:rFonts w:ascii="Century Gothic" w:hAnsi="Century Gothic"/>
          <w:b/>
          <w:sz w:val="24"/>
          <w:szCs w:val="24"/>
        </w:rPr>
        <w:t xml:space="preserve"> DE MARZO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2827401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0E74-BC40-4DDD-A99A-DEB052A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2020-05-08T20:14:00Z</dcterms:created>
  <dcterms:modified xsi:type="dcterms:W3CDTF">2020-05-08T20:14:00Z</dcterms:modified>
</cp:coreProperties>
</file>